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D9C" w:rsidRPr="000F4D9C" w:rsidRDefault="000F4D9C" w:rsidP="00796028">
      <w:pPr>
        <w:widowControl/>
        <w:shd w:val="clear" w:color="auto" w:fill="FFFFFF"/>
        <w:spacing w:line="690" w:lineRule="atLeast"/>
        <w:ind w:left="1350"/>
        <w:jc w:val="center"/>
        <w:outlineLvl w:val="1"/>
        <w:rPr>
          <w:rFonts w:ascii="微软雅黑" w:eastAsia="微软雅黑" w:hAnsi="微软雅黑" w:cs="宋体"/>
          <w:b/>
          <w:bCs/>
          <w:color w:val="333333"/>
          <w:kern w:val="0"/>
          <w:sz w:val="32"/>
          <w:szCs w:val="32"/>
        </w:rPr>
      </w:pPr>
      <w:r w:rsidRPr="000F4D9C">
        <w:rPr>
          <w:rFonts w:ascii="微软雅黑" w:eastAsia="微软雅黑" w:hAnsi="微软雅黑" w:cs="宋体" w:hint="eastAsia"/>
          <w:b/>
          <w:bCs/>
          <w:color w:val="333333"/>
          <w:kern w:val="0"/>
          <w:sz w:val="32"/>
          <w:szCs w:val="32"/>
        </w:rPr>
        <w:t>深入学习贯彻习近平法治思想</w:t>
      </w:r>
      <w:r w:rsidRPr="000F4D9C">
        <w:rPr>
          <w:rFonts w:ascii="微软雅黑" w:eastAsia="微软雅黑" w:hAnsi="微软雅黑" w:cs="宋体" w:hint="eastAsia"/>
          <w:b/>
          <w:bCs/>
          <w:color w:val="333333"/>
          <w:kern w:val="0"/>
          <w:sz w:val="32"/>
          <w:szCs w:val="32"/>
        </w:rPr>
        <w:br/>
        <w:t>坚定不移走中国特色社会主义法治道路</w:t>
      </w:r>
    </w:p>
    <w:p w:rsidR="00796028" w:rsidRPr="000F4D9C" w:rsidRDefault="000F4D9C" w:rsidP="000F4D9C">
      <w:pPr>
        <w:widowControl/>
        <w:shd w:val="clear" w:color="auto" w:fill="FFFFFF"/>
        <w:spacing w:before="300" w:after="900" w:line="240" w:lineRule="auto"/>
        <w:ind w:left="1350"/>
        <w:jc w:val="left"/>
        <w:outlineLvl w:val="2"/>
        <w:rPr>
          <w:rFonts w:ascii="kaiti" w:eastAsia="宋体" w:hAnsi="kaiti" w:cs="宋体" w:hint="eastAsia"/>
          <w:color w:val="6B6B6B"/>
          <w:kern w:val="0"/>
          <w:sz w:val="32"/>
          <w:szCs w:val="32"/>
        </w:rPr>
      </w:pPr>
      <w:r w:rsidRPr="000F4D9C">
        <w:rPr>
          <w:rFonts w:ascii="kaiti" w:eastAsia="宋体" w:hAnsi="kaiti" w:cs="宋体"/>
          <w:color w:val="6B6B6B"/>
          <w:kern w:val="0"/>
          <w:sz w:val="32"/>
          <w:szCs w:val="32"/>
        </w:rPr>
        <w:t>——</w:t>
      </w:r>
      <w:r w:rsidRPr="000F4D9C">
        <w:rPr>
          <w:rFonts w:ascii="kaiti" w:eastAsia="宋体" w:hAnsi="kaiti" w:cs="宋体"/>
          <w:color w:val="6B6B6B"/>
          <w:kern w:val="0"/>
          <w:sz w:val="32"/>
          <w:szCs w:val="32"/>
        </w:rPr>
        <w:t>认真学习《习近平著作选读》第一卷、第二卷</w:t>
      </w:r>
    </w:p>
    <w:p w:rsidR="000F4D9C" w:rsidRPr="000F4D9C" w:rsidRDefault="000F4D9C" w:rsidP="000F4D9C">
      <w:pPr>
        <w:widowControl/>
        <w:shd w:val="clear" w:color="auto" w:fill="FFFFFF"/>
        <w:spacing w:after="225" w:line="495" w:lineRule="atLeast"/>
        <w:jc w:val="left"/>
        <w:rPr>
          <w:rFonts w:ascii="微软雅黑" w:eastAsia="微软雅黑" w:hAnsi="微软雅黑" w:cs="宋体" w:hint="eastAsia"/>
          <w:color w:val="555555"/>
          <w:kern w:val="0"/>
          <w:sz w:val="27"/>
          <w:szCs w:val="27"/>
        </w:rPr>
      </w:pPr>
      <w:r w:rsidRPr="000F4D9C">
        <w:rPr>
          <w:rFonts w:ascii="楷体" w:eastAsia="楷体" w:hAnsi="楷体" w:cs="宋体" w:hint="eastAsia"/>
          <w:color w:val="555555"/>
          <w:kern w:val="0"/>
          <w:sz w:val="27"/>
          <w:szCs w:val="27"/>
        </w:rPr>
        <w:t> </w:t>
      </w:r>
      <w:r w:rsidRPr="000F4D9C">
        <w:rPr>
          <w:rFonts w:ascii="楷体" w:eastAsia="楷体" w:hAnsi="楷体" w:cs="宋体" w:hint="eastAsia"/>
          <w:color w:val="555555"/>
          <w:kern w:val="0"/>
          <w:sz w:val="27"/>
          <w:szCs w:val="27"/>
        </w:rPr>
        <w:t> </w:t>
      </w:r>
      <w:r w:rsidRPr="000F4D9C">
        <w:rPr>
          <w:rFonts w:ascii="楷体" w:eastAsia="楷体" w:hAnsi="楷体" w:cs="宋体" w:hint="eastAsia"/>
          <w:color w:val="555555"/>
          <w:kern w:val="0"/>
          <w:sz w:val="27"/>
          <w:szCs w:val="27"/>
        </w:rPr>
        <w:t>《习近平著作选读》第一卷、第二卷在全国出版发行是党和国家政治生活中的一件大事。学习《习近平著作选读》，是坚持用习近平新时代中国特色社会主义思想凝心铸魂的重大政治任务。习近平法治思想是习近平新时代中国特色社会主义思想的重要组成部分。我们要认真学习、深刻领会《习近平著作选读》中习近平总书记关于全面依法治国的重要论述，进一步学懂弄通做实习近平法治思想，坚定不移走中国特色社会主义法治道路，把法治中国建设向纵深推进，为全面建设社会主义现代化国家提供有力法治保障。</w:t>
      </w:r>
    </w:p>
    <w:p w:rsidR="000F4D9C" w:rsidRPr="000F4D9C" w:rsidRDefault="000F4D9C" w:rsidP="000F4D9C">
      <w:pPr>
        <w:widowControl/>
        <w:shd w:val="clear" w:color="auto" w:fill="FFFFFF"/>
        <w:spacing w:after="225" w:line="495" w:lineRule="atLeast"/>
        <w:jc w:val="left"/>
        <w:rPr>
          <w:rFonts w:ascii="微软雅黑" w:eastAsia="微软雅黑" w:hAnsi="微软雅黑" w:cs="宋体" w:hint="eastAsia"/>
          <w:color w:val="555555"/>
          <w:kern w:val="0"/>
          <w:sz w:val="27"/>
          <w:szCs w:val="27"/>
        </w:rPr>
      </w:pPr>
      <w:r w:rsidRPr="000F4D9C">
        <w:rPr>
          <w:rFonts w:ascii="微软雅黑" w:eastAsia="微软雅黑" w:hAnsi="微软雅黑" w:cs="宋体" w:hint="eastAsia"/>
          <w:color w:val="555555"/>
          <w:kern w:val="0"/>
          <w:sz w:val="27"/>
          <w:szCs w:val="27"/>
        </w:rPr>
        <w:t> </w:t>
      </w:r>
      <w:r w:rsidRPr="000F4D9C">
        <w:rPr>
          <w:rFonts w:ascii="微软雅黑" w:eastAsia="微软雅黑" w:hAnsi="微软雅黑" w:cs="宋体" w:hint="eastAsia"/>
          <w:b/>
          <w:bCs/>
          <w:color w:val="555555"/>
          <w:kern w:val="0"/>
          <w:sz w:val="27"/>
        </w:rPr>
        <w:t> </w:t>
      </w:r>
      <w:r w:rsidRPr="000F4D9C">
        <w:rPr>
          <w:rFonts w:ascii="微软雅黑" w:eastAsia="微软雅黑" w:hAnsi="微软雅黑" w:cs="宋体" w:hint="eastAsia"/>
          <w:b/>
          <w:bCs/>
          <w:color w:val="555555"/>
          <w:kern w:val="0"/>
          <w:sz w:val="27"/>
        </w:rPr>
        <w:t>1.牢牢坚持习近平法治思想在全面依法治国中的指导地位</w:t>
      </w:r>
    </w:p>
    <w:p w:rsidR="000F4D9C" w:rsidRPr="000F4D9C" w:rsidRDefault="000F4D9C" w:rsidP="000F4D9C">
      <w:pPr>
        <w:widowControl/>
        <w:shd w:val="clear" w:color="auto" w:fill="FFFFFF"/>
        <w:spacing w:after="225" w:line="495" w:lineRule="atLeast"/>
        <w:jc w:val="left"/>
        <w:rPr>
          <w:rFonts w:ascii="微软雅黑" w:eastAsia="微软雅黑" w:hAnsi="微软雅黑" w:cs="宋体" w:hint="eastAsia"/>
          <w:color w:val="555555"/>
          <w:kern w:val="0"/>
          <w:sz w:val="27"/>
          <w:szCs w:val="27"/>
        </w:rPr>
      </w:pPr>
      <w:r w:rsidRPr="000F4D9C">
        <w:rPr>
          <w:rFonts w:ascii="微软雅黑" w:eastAsia="微软雅黑" w:hAnsi="微软雅黑" w:cs="宋体" w:hint="eastAsia"/>
          <w:color w:val="555555"/>
          <w:kern w:val="0"/>
          <w:sz w:val="27"/>
          <w:szCs w:val="27"/>
        </w:rPr>
        <w:t> </w:t>
      </w:r>
      <w:r w:rsidRPr="000F4D9C">
        <w:rPr>
          <w:rFonts w:ascii="微软雅黑" w:eastAsia="微软雅黑" w:hAnsi="微软雅黑" w:cs="宋体" w:hint="eastAsia"/>
          <w:color w:val="555555"/>
          <w:kern w:val="0"/>
          <w:sz w:val="27"/>
          <w:szCs w:val="27"/>
        </w:rPr>
        <w:t> </w:t>
      </w:r>
      <w:r w:rsidRPr="000F4D9C">
        <w:rPr>
          <w:rFonts w:ascii="微软雅黑" w:eastAsia="微软雅黑" w:hAnsi="微软雅黑" w:cs="宋体" w:hint="eastAsia"/>
          <w:color w:val="555555"/>
          <w:kern w:val="0"/>
          <w:sz w:val="27"/>
          <w:szCs w:val="27"/>
        </w:rPr>
        <w:t>《习近平著作选读》中习近平总书记关于全面依法治国重要论述，生动展现了习近平法治思想的形成发展过程，系统阐释了习近平法治思想的科学体系和丰富内涵。其中，第二卷收入的《从全局和战略高度推进全面依法治国》，是习近平总书记在2020年11月16日中央全面依法治国工作会议上重要讲话的一部分，这次会议明确了习近平法治思想在全面依法治国工作中的指导地位，这是我国社会主义法治建设进程中具有重大现实意义和深远历史意义的大事。习近平法治思想是新时代十</w:t>
      </w:r>
      <w:r w:rsidRPr="000F4D9C">
        <w:rPr>
          <w:rFonts w:ascii="微软雅黑" w:eastAsia="微软雅黑" w:hAnsi="微软雅黑" w:cs="宋体" w:hint="eastAsia"/>
          <w:color w:val="555555"/>
          <w:kern w:val="0"/>
          <w:sz w:val="27"/>
          <w:szCs w:val="27"/>
        </w:rPr>
        <w:lastRenderedPageBreak/>
        <w:t>年法治建设最重要的标志性成果，是我们党百年来提出的最全面、最系统、最科学的法治思想体系，是全面依法治国的根本遵循和行动指南，为发展马克思主义法治理论作出重大原创性贡献，实现了马克思主义法治理论中国化时代化新的飞跃。我们必须始终坚持习近平法治思想在全面依法治国中的指导地位不动摇，深刻领悟“两个确立”的决定性意义，增强“四个意识”、坚定“四个自信”、做到“两个维护”，切实把习近平法治思想转化为推进全面依法治国、建设法治中国的强大动力和生动实践。</w:t>
      </w:r>
    </w:p>
    <w:p w:rsidR="000F4D9C" w:rsidRPr="000F4D9C" w:rsidRDefault="000F4D9C" w:rsidP="000F4D9C">
      <w:pPr>
        <w:widowControl/>
        <w:shd w:val="clear" w:color="auto" w:fill="FFFFFF"/>
        <w:spacing w:after="225" w:line="495" w:lineRule="atLeast"/>
        <w:jc w:val="left"/>
        <w:rPr>
          <w:rFonts w:ascii="微软雅黑" w:eastAsia="微软雅黑" w:hAnsi="微软雅黑" w:cs="宋体" w:hint="eastAsia"/>
          <w:color w:val="555555"/>
          <w:kern w:val="0"/>
          <w:sz w:val="27"/>
          <w:szCs w:val="27"/>
        </w:rPr>
      </w:pPr>
      <w:r w:rsidRPr="000F4D9C">
        <w:rPr>
          <w:rFonts w:ascii="微软雅黑" w:eastAsia="微软雅黑" w:hAnsi="微软雅黑" w:cs="宋体" w:hint="eastAsia"/>
          <w:color w:val="555555"/>
          <w:kern w:val="0"/>
          <w:sz w:val="27"/>
          <w:szCs w:val="27"/>
        </w:rPr>
        <w:t> </w:t>
      </w:r>
      <w:r w:rsidRPr="000F4D9C">
        <w:rPr>
          <w:rFonts w:ascii="微软雅黑" w:eastAsia="微软雅黑" w:hAnsi="微软雅黑" w:cs="宋体" w:hint="eastAsia"/>
          <w:color w:val="555555"/>
          <w:kern w:val="0"/>
          <w:sz w:val="27"/>
          <w:szCs w:val="27"/>
        </w:rPr>
        <w:t> </w:t>
      </w:r>
      <w:r w:rsidRPr="000F4D9C">
        <w:rPr>
          <w:rFonts w:ascii="微软雅黑" w:eastAsia="微软雅黑" w:hAnsi="微软雅黑" w:cs="宋体" w:hint="eastAsia"/>
          <w:color w:val="555555"/>
          <w:kern w:val="0"/>
          <w:sz w:val="27"/>
          <w:szCs w:val="27"/>
        </w:rPr>
        <w:t>习近平法治思想开辟了马克思主义法治理论中国化时代化新境界。党的十八大以来，习近平总书记以马克思主义政治家、思想家、战略家的深刻洞察力和理论创造力，把马克思主义法治理论作为理论起点、逻辑起点、价值起点，聚焦全面依法治国的时代命题，深入回答了事关我国社会主义法治建设的一系列重大问题。习近平法治思想主要方面集中体现为“十一个坚持”，其核心要义深刻阐明了全面依法治国的政治方向、重要地位、重点任务、重大关系、工作布局、重要保障，构成了一个富有开创性、实践性、真理性、前瞻性的科学思想体系。习近平法治思想坚持马克思主义立场观点方法，植根于中华优秀传统法律文化，借鉴人类法治文明有益成果，丰富和发展了马克思主义法治理论，标志着我们党对社会主义法治建设和人类法治文明发展的规律性认识达到新的历史高度，成为引领新时代中国特色社会主义法治建设的思想旗帜。</w:t>
      </w:r>
    </w:p>
    <w:p w:rsidR="000F4D9C" w:rsidRPr="000F4D9C" w:rsidRDefault="000F4D9C" w:rsidP="000F4D9C">
      <w:pPr>
        <w:widowControl/>
        <w:shd w:val="clear" w:color="auto" w:fill="FFFFFF"/>
        <w:spacing w:after="225" w:line="495" w:lineRule="atLeast"/>
        <w:jc w:val="left"/>
        <w:rPr>
          <w:rFonts w:ascii="微软雅黑" w:eastAsia="微软雅黑" w:hAnsi="微软雅黑" w:cs="宋体" w:hint="eastAsia"/>
          <w:color w:val="555555"/>
          <w:kern w:val="0"/>
          <w:sz w:val="27"/>
          <w:szCs w:val="27"/>
        </w:rPr>
      </w:pPr>
      <w:r w:rsidRPr="000F4D9C">
        <w:rPr>
          <w:rFonts w:ascii="微软雅黑" w:eastAsia="微软雅黑" w:hAnsi="微软雅黑" w:cs="宋体" w:hint="eastAsia"/>
          <w:color w:val="555555"/>
          <w:kern w:val="0"/>
          <w:sz w:val="27"/>
          <w:szCs w:val="27"/>
        </w:rPr>
        <w:lastRenderedPageBreak/>
        <w:t> </w:t>
      </w:r>
      <w:r w:rsidRPr="000F4D9C">
        <w:rPr>
          <w:rFonts w:ascii="微软雅黑" w:eastAsia="微软雅黑" w:hAnsi="微软雅黑" w:cs="宋体" w:hint="eastAsia"/>
          <w:color w:val="555555"/>
          <w:kern w:val="0"/>
          <w:sz w:val="27"/>
          <w:szCs w:val="27"/>
        </w:rPr>
        <w:t> </w:t>
      </w:r>
      <w:r w:rsidRPr="000F4D9C">
        <w:rPr>
          <w:rFonts w:ascii="微软雅黑" w:eastAsia="微软雅黑" w:hAnsi="微软雅黑" w:cs="宋体" w:hint="eastAsia"/>
          <w:color w:val="555555"/>
          <w:kern w:val="0"/>
          <w:sz w:val="27"/>
          <w:szCs w:val="27"/>
        </w:rPr>
        <w:t>习近平法治思想是党领导法治建设丰富实践和宝贵经验的科学总结。我们党自成立之日起就高度重视法治建设，党领导人民进行革命、建设、改革的百年历程，也是党领导人民追求法治、探索法治、建设法治、推进法治、厉行法治的光辉历程。中国特色社会主义进入新时代，习近平总书记深刻把握党百年法治奋斗的重大成就和历史经验，以矢志不渝的决心意志推进全面依法治国，把全面依法治国纳入“四个全面”战略布局，党的历史上第一次组建中央全面依法治国委员会，第一次以党中央工作会议形式研究部署全面依法治国工作，引领新时代全面依法治国取得历史性成就、发生历史性变革。习近平法治思想在继承和发扬党的优良传统基础上，对我国社会主义法治建设经验进行提炼和升华并赋予新的时代内涵，凝聚着中国共产党人在法治建设长期探索中形成的经验积累和智慧结晶，为建设中国特色社会主义法治体系、建设社会主义法治国家提供了科学行动指南。</w:t>
      </w:r>
    </w:p>
    <w:p w:rsidR="000F4D9C" w:rsidRPr="000F4D9C" w:rsidRDefault="000F4D9C" w:rsidP="000F4D9C">
      <w:pPr>
        <w:widowControl/>
        <w:shd w:val="clear" w:color="auto" w:fill="FFFFFF"/>
        <w:spacing w:after="225" w:line="495" w:lineRule="atLeast"/>
        <w:jc w:val="left"/>
        <w:rPr>
          <w:rFonts w:ascii="微软雅黑" w:eastAsia="微软雅黑" w:hAnsi="微软雅黑" w:cs="宋体" w:hint="eastAsia"/>
          <w:color w:val="555555"/>
          <w:kern w:val="0"/>
          <w:sz w:val="27"/>
          <w:szCs w:val="27"/>
        </w:rPr>
      </w:pPr>
      <w:r w:rsidRPr="000F4D9C">
        <w:rPr>
          <w:rFonts w:ascii="微软雅黑" w:eastAsia="微软雅黑" w:hAnsi="微软雅黑" w:cs="宋体" w:hint="eastAsia"/>
          <w:color w:val="555555"/>
          <w:kern w:val="0"/>
          <w:sz w:val="27"/>
          <w:szCs w:val="27"/>
        </w:rPr>
        <w:t> </w:t>
      </w:r>
      <w:r w:rsidRPr="000F4D9C">
        <w:rPr>
          <w:rFonts w:ascii="微软雅黑" w:eastAsia="微软雅黑" w:hAnsi="微软雅黑" w:cs="宋体" w:hint="eastAsia"/>
          <w:color w:val="555555"/>
          <w:kern w:val="0"/>
          <w:sz w:val="27"/>
          <w:szCs w:val="27"/>
        </w:rPr>
        <w:t> </w:t>
      </w:r>
      <w:r w:rsidRPr="000F4D9C">
        <w:rPr>
          <w:rFonts w:ascii="微软雅黑" w:eastAsia="微软雅黑" w:hAnsi="微软雅黑" w:cs="宋体" w:hint="eastAsia"/>
          <w:color w:val="555555"/>
          <w:kern w:val="0"/>
          <w:sz w:val="27"/>
          <w:szCs w:val="27"/>
        </w:rPr>
        <w:t>习近平法治思想集中体现了习近平新时代中国特色社会主义思想在法治领域的原创性贡献。党的十八大以来，以习近平同志为核心的党中央统筹中华民族伟大复兴战略全局和世界百年未有之大变局，亲自谋划、亲自部署、亲自推动，擘画全面依法治国宏伟蓝图。党的十八届三中全会明确提出建设法治中国，十八届四中全会专题研究全面推进依法治国重大问题，党的十九大把全面推进依法治国总目标列入习近平新时代中国特色社会主义思想“八个明确”，把坚持全面依法治国列入“十四个坚持”基本方略，十九届四中全会对提高党依法治国、依法执政能力，推进国家治理体系和治理能力现代化作出部署，党的二十大对全面</w:t>
      </w:r>
      <w:r w:rsidRPr="000F4D9C">
        <w:rPr>
          <w:rFonts w:ascii="微软雅黑" w:eastAsia="微软雅黑" w:hAnsi="微软雅黑" w:cs="宋体" w:hint="eastAsia"/>
          <w:color w:val="555555"/>
          <w:kern w:val="0"/>
          <w:sz w:val="27"/>
          <w:szCs w:val="27"/>
        </w:rPr>
        <w:lastRenderedPageBreak/>
        <w:t>依法治国作出专章部署，突出法治保障工作。这一系列开创性、前瞻性、引领性的重大决策部署，体现了习近平总书记深远的战略思维和强烈的历史担当。习近平法治思想创造性提出一系列战略性、实践性、真理性、指导性的新理念新思想新战略，在理论上有许多重大突破、重大创新、重大发展，从法治领域深化了我们党对共产党执政规律、社会主义建设规律、人类社会发展规律的认识，为坚持和发展中国特色社会主义法治理论作出重大原创性、集成性贡献。</w:t>
      </w:r>
    </w:p>
    <w:p w:rsidR="000F4D9C" w:rsidRPr="000F4D9C" w:rsidRDefault="000F4D9C" w:rsidP="000F4D9C">
      <w:pPr>
        <w:widowControl/>
        <w:shd w:val="clear" w:color="auto" w:fill="FFFFFF"/>
        <w:spacing w:after="225" w:line="495" w:lineRule="atLeast"/>
        <w:jc w:val="left"/>
        <w:rPr>
          <w:rFonts w:ascii="微软雅黑" w:eastAsia="微软雅黑" w:hAnsi="微软雅黑" w:cs="宋体" w:hint="eastAsia"/>
          <w:color w:val="555555"/>
          <w:kern w:val="0"/>
          <w:sz w:val="27"/>
          <w:szCs w:val="27"/>
        </w:rPr>
      </w:pPr>
      <w:r w:rsidRPr="000F4D9C">
        <w:rPr>
          <w:rFonts w:ascii="微软雅黑" w:eastAsia="微软雅黑" w:hAnsi="微软雅黑" w:cs="宋体" w:hint="eastAsia"/>
          <w:color w:val="555555"/>
          <w:kern w:val="0"/>
          <w:sz w:val="27"/>
          <w:szCs w:val="27"/>
        </w:rPr>
        <w:t> </w:t>
      </w:r>
      <w:r w:rsidRPr="000F4D9C">
        <w:rPr>
          <w:rFonts w:ascii="微软雅黑" w:eastAsia="微软雅黑" w:hAnsi="微软雅黑" w:cs="宋体" w:hint="eastAsia"/>
          <w:color w:val="555555"/>
          <w:kern w:val="0"/>
          <w:sz w:val="27"/>
          <w:szCs w:val="27"/>
        </w:rPr>
        <w:t> </w:t>
      </w:r>
      <w:r w:rsidRPr="000F4D9C">
        <w:rPr>
          <w:rFonts w:ascii="微软雅黑" w:eastAsia="微软雅黑" w:hAnsi="微软雅黑" w:cs="宋体" w:hint="eastAsia"/>
          <w:color w:val="555555"/>
          <w:kern w:val="0"/>
          <w:sz w:val="27"/>
          <w:szCs w:val="27"/>
        </w:rPr>
        <w:t>习近平法治思想是新时代新征程推进全面依法治国的根本遵循。伟大时代孕育伟大思想，伟大思想引领伟大征程。新时代全面依法治国之所以能取得历史性成就、发生历史性变革，根本在于有习近平总书记作为党中央的核心、全党的核心领航掌舵，在于有习近平新时代中国特色社会主义思想特别是习近平法治思想科学指引。党的二十大开启了以中国式现代化全面推进中华民族伟大复兴的新征程。同时，世界百年未有之大变局加速演进，我国发展进入战略机遇和风险挑战并存、不确定难预料因素增多的时期，必须更好发挥法治固根本、稳预期、利长远的保障作用。习近平总书记在党的二十大报告中强调，要在法治轨道上全面建设社会主义现代化国家，全面推进国家各方面工作法治化。习近平总书记关于全面依法治国的新思想新论断、作出的新部署新要求，深刻回答了全面依法治国的方向性、根本性、战略性重大问题，进一步丰富和发展了习近平法治思想。习近平法治思想不仅针对时代和实践提出的重大任务、重大问题、重大挑战提供了法治解决之道，而且为统筹推进国内法治和涉外法治，维护国家主权、安全、发展利益提供了强有力的思</w:t>
      </w:r>
      <w:r w:rsidRPr="000F4D9C">
        <w:rPr>
          <w:rFonts w:ascii="微软雅黑" w:eastAsia="微软雅黑" w:hAnsi="微软雅黑" w:cs="宋体" w:hint="eastAsia"/>
          <w:color w:val="555555"/>
          <w:kern w:val="0"/>
          <w:sz w:val="27"/>
          <w:szCs w:val="27"/>
        </w:rPr>
        <w:lastRenderedPageBreak/>
        <w:t>想引领，是顺应实现中华民族伟大复兴时代要求应运而生的重大战略思想，是新时代全面依法治国必须长期坚持的指导思想，必将引领法治中国建设在新征程实现更大发展。</w:t>
      </w:r>
    </w:p>
    <w:p w:rsidR="000F4D9C" w:rsidRPr="000F4D9C" w:rsidRDefault="000F4D9C" w:rsidP="000F4D9C">
      <w:pPr>
        <w:widowControl/>
        <w:shd w:val="clear" w:color="auto" w:fill="FFFFFF"/>
        <w:spacing w:after="225" w:line="495" w:lineRule="atLeast"/>
        <w:jc w:val="left"/>
        <w:rPr>
          <w:rFonts w:ascii="微软雅黑" w:eastAsia="微软雅黑" w:hAnsi="微软雅黑" w:cs="宋体" w:hint="eastAsia"/>
          <w:color w:val="555555"/>
          <w:kern w:val="0"/>
          <w:sz w:val="27"/>
          <w:szCs w:val="27"/>
        </w:rPr>
      </w:pPr>
      <w:r w:rsidRPr="000F4D9C">
        <w:rPr>
          <w:rFonts w:ascii="微软雅黑" w:eastAsia="微软雅黑" w:hAnsi="微软雅黑" w:cs="宋体" w:hint="eastAsia"/>
          <w:color w:val="555555"/>
          <w:kern w:val="0"/>
          <w:sz w:val="27"/>
          <w:szCs w:val="27"/>
        </w:rPr>
        <w:t> </w:t>
      </w:r>
      <w:r w:rsidRPr="000F4D9C">
        <w:rPr>
          <w:rFonts w:ascii="微软雅黑" w:eastAsia="微软雅黑" w:hAnsi="微软雅黑" w:cs="宋体" w:hint="eastAsia"/>
          <w:color w:val="555555"/>
          <w:kern w:val="0"/>
          <w:sz w:val="27"/>
          <w:szCs w:val="27"/>
        </w:rPr>
        <w:t> </w:t>
      </w:r>
      <w:r w:rsidRPr="000F4D9C">
        <w:rPr>
          <w:rFonts w:ascii="微软雅黑" w:eastAsia="微软雅黑" w:hAnsi="微软雅黑" w:cs="宋体" w:hint="eastAsia"/>
          <w:b/>
          <w:bCs/>
          <w:color w:val="555555"/>
          <w:kern w:val="0"/>
          <w:sz w:val="27"/>
        </w:rPr>
        <w:t>2.坚定不移走中国特色社会主义法治道路</w:t>
      </w:r>
    </w:p>
    <w:p w:rsidR="000F4D9C" w:rsidRPr="000F4D9C" w:rsidRDefault="000F4D9C" w:rsidP="000F4D9C">
      <w:pPr>
        <w:widowControl/>
        <w:shd w:val="clear" w:color="auto" w:fill="FFFFFF"/>
        <w:spacing w:after="225" w:line="495" w:lineRule="atLeast"/>
        <w:jc w:val="left"/>
        <w:rPr>
          <w:rFonts w:ascii="微软雅黑" w:eastAsia="微软雅黑" w:hAnsi="微软雅黑" w:cs="宋体" w:hint="eastAsia"/>
          <w:color w:val="555555"/>
          <w:kern w:val="0"/>
          <w:sz w:val="27"/>
          <w:szCs w:val="27"/>
        </w:rPr>
      </w:pPr>
      <w:r w:rsidRPr="000F4D9C">
        <w:rPr>
          <w:rFonts w:ascii="微软雅黑" w:eastAsia="微软雅黑" w:hAnsi="微软雅黑" w:cs="宋体" w:hint="eastAsia"/>
          <w:color w:val="555555"/>
          <w:kern w:val="0"/>
          <w:sz w:val="27"/>
          <w:szCs w:val="27"/>
        </w:rPr>
        <w:t> </w:t>
      </w:r>
      <w:r w:rsidRPr="000F4D9C">
        <w:rPr>
          <w:rFonts w:ascii="微软雅黑" w:eastAsia="微软雅黑" w:hAnsi="微软雅黑" w:cs="宋体" w:hint="eastAsia"/>
          <w:color w:val="555555"/>
          <w:kern w:val="0"/>
          <w:sz w:val="27"/>
          <w:szCs w:val="27"/>
        </w:rPr>
        <w:t> </w:t>
      </w:r>
      <w:r w:rsidRPr="000F4D9C">
        <w:rPr>
          <w:rFonts w:ascii="微软雅黑" w:eastAsia="微软雅黑" w:hAnsi="微软雅黑" w:cs="宋体" w:hint="eastAsia"/>
          <w:color w:val="555555"/>
          <w:kern w:val="0"/>
          <w:sz w:val="27"/>
          <w:szCs w:val="27"/>
        </w:rPr>
        <w:t>道路问题是关系党的事业兴衰成败第一位的问题。党的十八大以来，习近平总书记围绕全面依法治国向哪里走、走什么路作出深刻论述，强调：“全面推进依法治国，必须走对路。如果路走错了，南辕北辙了，那再提什么要求和举措也都没有意义了。”《习近平著作选读》中习近平总书记关于全面依法治国的重要论述，鲜明地贯穿坚定不移走中国特色社会主义法治道路这一条红线，深刻阐明了全面依法治国的政治方向、正确道路，抓住了中国特色社会主义法治建设的根本，是推进全面依法治国必须遵循的政治准绳。我们必须自觉增强坚定走中国特色社会主义法治道路的自信、底气、定力，始终确保我国社会主义法治建设沿着正确政治方向前进。</w:t>
      </w:r>
    </w:p>
    <w:p w:rsidR="000F4D9C" w:rsidRPr="000F4D9C" w:rsidRDefault="000F4D9C" w:rsidP="000F4D9C">
      <w:pPr>
        <w:widowControl/>
        <w:shd w:val="clear" w:color="auto" w:fill="FFFFFF"/>
        <w:spacing w:after="225" w:line="495" w:lineRule="atLeast"/>
        <w:jc w:val="left"/>
        <w:rPr>
          <w:rFonts w:ascii="微软雅黑" w:eastAsia="微软雅黑" w:hAnsi="微软雅黑" w:cs="宋体" w:hint="eastAsia"/>
          <w:color w:val="555555"/>
          <w:kern w:val="0"/>
          <w:sz w:val="27"/>
          <w:szCs w:val="27"/>
        </w:rPr>
      </w:pPr>
      <w:r w:rsidRPr="000F4D9C">
        <w:rPr>
          <w:rFonts w:ascii="微软雅黑" w:eastAsia="微软雅黑" w:hAnsi="微软雅黑" w:cs="宋体" w:hint="eastAsia"/>
          <w:color w:val="555555"/>
          <w:kern w:val="0"/>
          <w:sz w:val="27"/>
          <w:szCs w:val="27"/>
        </w:rPr>
        <w:t> </w:t>
      </w:r>
      <w:r w:rsidRPr="000F4D9C">
        <w:rPr>
          <w:rFonts w:ascii="微软雅黑" w:eastAsia="微软雅黑" w:hAnsi="微软雅黑" w:cs="宋体" w:hint="eastAsia"/>
          <w:color w:val="555555"/>
          <w:kern w:val="0"/>
          <w:sz w:val="27"/>
          <w:szCs w:val="27"/>
        </w:rPr>
        <w:t> </w:t>
      </w:r>
      <w:r w:rsidRPr="000F4D9C">
        <w:rPr>
          <w:rFonts w:ascii="微软雅黑" w:eastAsia="微软雅黑" w:hAnsi="微软雅黑" w:cs="宋体" w:hint="eastAsia"/>
          <w:color w:val="555555"/>
          <w:kern w:val="0"/>
          <w:sz w:val="27"/>
          <w:szCs w:val="27"/>
        </w:rPr>
        <w:t>坚持中国特色社会主义法治道路，必须始终坚持党的全面领导。习近平总书记强调，坚持中国特色社会主义法治道路，最根本的是坚持中国共产党的领导。党的领导是中国特色社会主义最本质的特征，是社会主义法治最根本的保证。必须坚持党的领导，坚持中国特色社会主义制度，贯彻中国特色社会主义法治理论，牢牢把握走中国特色社会主义法治道路的政治方向。坚持党的领导、人民当家作主、依法治国有机统一，把法治作为治国理政的基本方式，贯彻落实全过程人民民主各项要求，</w:t>
      </w:r>
      <w:r w:rsidRPr="000F4D9C">
        <w:rPr>
          <w:rFonts w:ascii="微软雅黑" w:eastAsia="微软雅黑" w:hAnsi="微软雅黑" w:cs="宋体" w:hint="eastAsia"/>
          <w:color w:val="555555"/>
          <w:kern w:val="0"/>
          <w:sz w:val="27"/>
          <w:szCs w:val="27"/>
        </w:rPr>
        <w:lastRenderedPageBreak/>
        <w:t>提高党依法治国、依法执政能力。坚持党总揽全局、协调各方的领导核心作用，充分发挥法治建设决策议事协调机构职能作用，强化党对法治建设的领导，实现全面依法治国统筹协调推进。及时通过宪法法律确认党和人民在实践中取得的重大理论创新、实践创新成果，坚持好、巩固好支撑中国特色社会主义制度的根本制度、基本制度、重要制度，为党和国家事业发展提供长期性的制度保障。切实把习近平法治思想贯彻落实到全面依法治国全过程和各方面，全面推进科学立法、严格执法、公正司法、全民守法，不断开辟社会主义法治建设的新境界，开创新时代全面依法治国的新局面。</w:t>
      </w:r>
    </w:p>
    <w:p w:rsidR="000F4D9C" w:rsidRPr="000F4D9C" w:rsidRDefault="000F4D9C" w:rsidP="000F4D9C">
      <w:pPr>
        <w:widowControl/>
        <w:shd w:val="clear" w:color="auto" w:fill="FFFFFF"/>
        <w:spacing w:after="225" w:line="495" w:lineRule="atLeast"/>
        <w:jc w:val="left"/>
        <w:rPr>
          <w:rFonts w:ascii="微软雅黑" w:eastAsia="微软雅黑" w:hAnsi="微软雅黑" w:cs="宋体" w:hint="eastAsia"/>
          <w:color w:val="555555"/>
          <w:kern w:val="0"/>
          <w:sz w:val="27"/>
          <w:szCs w:val="27"/>
        </w:rPr>
      </w:pPr>
      <w:r w:rsidRPr="000F4D9C">
        <w:rPr>
          <w:rFonts w:ascii="微软雅黑" w:eastAsia="微软雅黑" w:hAnsi="微软雅黑" w:cs="宋体" w:hint="eastAsia"/>
          <w:color w:val="555555"/>
          <w:kern w:val="0"/>
          <w:sz w:val="27"/>
          <w:szCs w:val="27"/>
        </w:rPr>
        <w:t> </w:t>
      </w:r>
      <w:r w:rsidRPr="000F4D9C">
        <w:rPr>
          <w:rFonts w:ascii="微软雅黑" w:eastAsia="微软雅黑" w:hAnsi="微软雅黑" w:cs="宋体" w:hint="eastAsia"/>
          <w:color w:val="555555"/>
          <w:kern w:val="0"/>
          <w:sz w:val="27"/>
          <w:szCs w:val="27"/>
        </w:rPr>
        <w:t> </w:t>
      </w:r>
      <w:r w:rsidRPr="000F4D9C">
        <w:rPr>
          <w:rFonts w:ascii="微软雅黑" w:eastAsia="微软雅黑" w:hAnsi="微软雅黑" w:cs="宋体" w:hint="eastAsia"/>
          <w:color w:val="555555"/>
          <w:kern w:val="0"/>
          <w:sz w:val="27"/>
          <w:szCs w:val="27"/>
        </w:rPr>
        <w:t>坚持中国特色社会主义法治道路，必须始终坚持以人民为中心。习近平总书记指出，推进全面依法治国，根本目的是依法保障人民权益。坚持以人民为中心是推进全面依法治国的根本立场。必须坚持人民主体地位，把体现人民利益、反映人民愿望、维护人民权益、增进人民福祉落实到依法治国全过程，充分调动人民群众投身依法治国实践的积极性和主动性。紧紧围绕人民群众新要求新期待，系统研究谋划和解决法治领域人民群众反映强烈的突出问题，不断增强人民群众获得感、幸福感、安全感。紧紧围绕保障和促进社会公平正义，扎实谋划推进每一项法治工作，让人民群众在每一项法律制度、每一个执法决定、每一宗司法案件中都感受到公平正义。</w:t>
      </w:r>
    </w:p>
    <w:p w:rsidR="000F4D9C" w:rsidRPr="000F4D9C" w:rsidRDefault="000F4D9C" w:rsidP="000F4D9C">
      <w:pPr>
        <w:widowControl/>
        <w:shd w:val="clear" w:color="auto" w:fill="FFFFFF"/>
        <w:spacing w:after="225" w:line="495" w:lineRule="atLeast"/>
        <w:jc w:val="left"/>
        <w:rPr>
          <w:rFonts w:ascii="微软雅黑" w:eastAsia="微软雅黑" w:hAnsi="微软雅黑" w:cs="宋体" w:hint="eastAsia"/>
          <w:color w:val="555555"/>
          <w:kern w:val="0"/>
          <w:sz w:val="27"/>
          <w:szCs w:val="27"/>
        </w:rPr>
      </w:pPr>
      <w:r w:rsidRPr="000F4D9C">
        <w:rPr>
          <w:rFonts w:ascii="微软雅黑" w:eastAsia="微软雅黑" w:hAnsi="微软雅黑" w:cs="宋体" w:hint="eastAsia"/>
          <w:color w:val="555555"/>
          <w:kern w:val="0"/>
          <w:sz w:val="27"/>
          <w:szCs w:val="27"/>
        </w:rPr>
        <w:t> </w:t>
      </w:r>
      <w:r w:rsidRPr="000F4D9C">
        <w:rPr>
          <w:rFonts w:ascii="微软雅黑" w:eastAsia="微软雅黑" w:hAnsi="微软雅黑" w:cs="宋体" w:hint="eastAsia"/>
          <w:color w:val="555555"/>
          <w:kern w:val="0"/>
          <w:sz w:val="27"/>
          <w:szCs w:val="27"/>
        </w:rPr>
        <w:t> </w:t>
      </w:r>
      <w:r w:rsidRPr="000F4D9C">
        <w:rPr>
          <w:rFonts w:ascii="微软雅黑" w:eastAsia="微软雅黑" w:hAnsi="微软雅黑" w:cs="宋体" w:hint="eastAsia"/>
          <w:color w:val="555555"/>
          <w:kern w:val="0"/>
          <w:sz w:val="27"/>
          <w:szCs w:val="27"/>
        </w:rPr>
        <w:t>坚持中国特色社会主义法治道路，必须始终坚持“两个结合”。习近平总书记指出，一个国家走什么样的法治道路，是由这个国家的基本</w:t>
      </w:r>
      <w:r w:rsidRPr="000F4D9C">
        <w:rPr>
          <w:rFonts w:ascii="微软雅黑" w:eastAsia="微软雅黑" w:hAnsi="微软雅黑" w:cs="宋体" w:hint="eastAsia"/>
          <w:color w:val="555555"/>
          <w:kern w:val="0"/>
          <w:sz w:val="27"/>
          <w:szCs w:val="27"/>
        </w:rPr>
        <w:lastRenderedPageBreak/>
        <w:t>国情决定的。中国特色社会主义法治道路，是适合中国国情、适合时代发展要求的法治道路，是推进全面依法治国、建设社会主义法治国家的唯一正确道路。坚持中国特色社会主义法治道路，必须同中国具体实际相结合，同中华优秀传统文化相结合。坚持一切从我国实际出发，统筹考虑我国经济社会发展状况、法治建设总体进程、人民群众需求等因素，不断深化对社会主义法治建设规律的认识，加快建设中国特色社会主义法治体系。坚持依法治国和以德治国相结合，把社会主义核心价值观融入法治建设，扎实推进社会主义核心价值观入法入规，深入挖掘和传承中华优秀传统法律文化，发挥好法律的规范作用和道德的教化作用，弘扬社会主义法治精神，努力使社会主义法治成为良法善治。在道路问题上必须旗帜鲜明、立场坚定，坚决抵制西方“宪政”“三权鼎立”“司法独立”等错误观点，决不照搬别国模式和做法。</w:t>
      </w:r>
    </w:p>
    <w:p w:rsidR="000F4D9C" w:rsidRPr="000F4D9C" w:rsidRDefault="000F4D9C" w:rsidP="000F4D9C">
      <w:pPr>
        <w:widowControl/>
        <w:shd w:val="clear" w:color="auto" w:fill="FFFFFF"/>
        <w:spacing w:after="225" w:line="495" w:lineRule="atLeast"/>
        <w:jc w:val="left"/>
        <w:rPr>
          <w:rFonts w:ascii="微软雅黑" w:eastAsia="微软雅黑" w:hAnsi="微软雅黑" w:cs="宋体" w:hint="eastAsia"/>
          <w:color w:val="555555"/>
          <w:kern w:val="0"/>
          <w:sz w:val="27"/>
          <w:szCs w:val="27"/>
        </w:rPr>
      </w:pPr>
      <w:r w:rsidRPr="000F4D9C">
        <w:rPr>
          <w:rFonts w:ascii="微软雅黑" w:eastAsia="微软雅黑" w:hAnsi="微软雅黑" w:cs="宋体" w:hint="eastAsia"/>
          <w:color w:val="555555"/>
          <w:kern w:val="0"/>
          <w:sz w:val="27"/>
          <w:szCs w:val="27"/>
        </w:rPr>
        <w:t> </w:t>
      </w:r>
      <w:r w:rsidRPr="000F4D9C">
        <w:rPr>
          <w:rFonts w:ascii="微软雅黑" w:eastAsia="微软雅黑" w:hAnsi="微软雅黑" w:cs="宋体" w:hint="eastAsia"/>
          <w:color w:val="555555"/>
          <w:kern w:val="0"/>
          <w:sz w:val="27"/>
          <w:szCs w:val="27"/>
        </w:rPr>
        <w:t> </w:t>
      </w:r>
      <w:r w:rsidRPr="000F4D9C">
        <w:rPr>
          <w:rFonts w:ascii="微软雅黑" w:eastAsia="微软雅黑" w:hAnsi="微软雅黑" w:cs="宋体" w:hint="eastAsia"/>
          <w:b/>
          <w:bCs/>
          <w:color w:val="555555"/>
          <w:kern w:val="0"/>
          <w:sz w:val="27"/>
        </w:rPr>
        <w:t>3.奋力推进新时代新征程全面依法治国工作高质量发展</w:t>
      </w:r>
    </w:p>
    <w:p w:rsidR="000F4D9C" w:rsidRPr="000F4D9C" w:rsidRDefault="000F4D9C" w:rsidP="000F4D9C">
      <w:pPr>
        <w:widowControl/>
        <w:shd w:val="clear" w:color="auto" w:fill="FFFFFF"/>
        <w:spacing w:after="225" w:line="495" w:lineRule="atLeast"/>
        <w:jc w:val="left"/>
        <w:rPr>
          <w:rFonts w:ascii="微软雅黑" w:eastAsia="微软雅黑" w:hAnsi="微软雅黑" w:cs="宋体" w:hint="eastAsia"/>
          <w:color w:val="555555"/>
          <w:kern w:val="0"/>
          <w:sz w:val="27"/>
          <w:szCs w:val="27"/>
        </w:rPr>
      </w:pPr>
      <w:r w:rsidRPr="000F4D9C">
        <w:rPr>
          <w:rFonts w:ascii="微软雅黑" w:eastAsia="微软雅黑" w:hAnsi="微软雅黑" w:cs="宋体" w:hint="eastAsia"/>
          <w:color w:val="555555"/>
          <w:kern w:val="0"/>
          <w:sz w:val="27"/>
          <w:szCs w:val="27"/>
        </w:rPr>
        <w:t> </w:t>
      </w:r>
      <w:r w:rsidRPr="000F4D9C">
        <w:rPr>
          <w:rFonts w:ascii="微软雅黑" w:eastAsia="微软雅黑" w:hAnsi="微软雅黑" w:cs="宋体" w:hint="eastAsia"/>
          <w:color w:val="555555"/>
          <w:kern w:val="0"/>
          <w:sz w:val="27"/>
          <w:szCs w:val="27"/>
        </w:rPr>
        <w:t> </w:t>
      </w:r>
      <w:r w:rsidRPr="000F4D9C">
        <w:rPr>
          <w:rFonts w:ascii="微软雅黑" w:eastAsia="微软雅黑" w:hAnsi="微软雅黑" w:cs="宋体" w:hint="eastAsia"/>
          <w:color w:val="555555"/>
          <w:kern w:val="0"/>
          <w:sz w:val="27"/>
          <w:szCs w:val="27"/>
        </w:rPr>
        <w:t>《习近平著作选读》以习近平总书记在党的二十大上的报告《高举中国特色社会主义伟大旗帜，为全面建设社会主义现代化国家而团结奋斗》为开卷篇。党的二十大对以中国式现代化全面推进中华民族伟大复兴作出战略部署。新时代新征程，我们要全面贯彻党的二十大精神，坚持以习近平法治思想为指引，坚持走中国特色社会主义法治道路，加快建设社会主义法治国家，牢记“国之大者”，全力推动党的二十大关于全面依法治国的决策部署落地见效，在法治中国建设新征程上展现新担当新作为。</w:t>
      </w:r>
    </w:p>
    <w:p w:rsidR="000F4D9C" w:rsidRPr="000F4D9C" w:rsidRDefault="000F4D9C" w:rsidP="000F4D9C">
      <w:pPr>
        <w:widowControl/>
        <w:shd w:val="clear" w:color="auto" w:fill="FFFFFF"/>
        <w:spacing w:after="225" w:line="495" w:lineRule="atLeast"/>
        <w:jc w:val="left"/>
        <w:rPr>
          <w:rFonts w:ascii="微软雅黑" w:eastAsia="微软雅黑" w:hAnsi="微软雅黑" w:cs="宋体" w:hint="eastAsia"/>
          <w:color w:val="555555"/>
          <w:kern w:val="0"/>
          <w:sz w:val="27"/>
          <w:szCs w:val="27"/>
        </w:rPr>
      </w:pPr>
      <w:r w:rsidRPr="000F4D9C">
        <w:rPr>
          <w:rFonts w:ascii="微软雅黑" w:eastAsia="微软雅黑" w:hAnsi="微软雅黑" w:cs="宋体" w:hint="eastAsia"/>
          <w:color w:val="555555"/>
          <w:kern w:val="0"/>
          <w:sz w:val="27"/>
          <w:szCs w:val="27"/>
        </w:rPr>
        <w:lastRenderedPageBreak/>
        <w:t> </w:t>
      </w:r>
      <w:r w:rsidRPr="000F4D9C">
        <w:rPr>
          <w:rFonts w:ascii="微软雅黑" w:eastAsia="微软雅黑" w:hAnsi="微软雅黑" w:cs="宋体" w:hint="eastAsia"/>
          <w:color w:val="555555"/>
          <w:kern w:val="0"/>
          <w:sz w:val="27"/>
          <w:szCs w:val="27"/>
        </w:rPr>
        <w:t> </w:t>
      </w:r>
      <w:r w:rsidRPr="000F4D9C">
        <w:rPr>
          <w:rFonts w:ascii="微软雅黑" w:eastAsia="微软雅黑" w:hAnsi="微软雅黑" w:cs="宋体" w:hint="eastAsia"/>
          <w:color w:val="555555"/>
          <w:kern w:val="0"/>
          <w:sz w:val="27"/>
          <w:szCs w:val="27"/>
        </w:rPr>
        <w:t>持续推动学习贯彻习近平法治思想走深走实。深入学习贯彻习近平法治思想，是必须持续抓紧抓实抓好的重大政治任务。要把深入学习贯彻习近平法治思想，作为学习贯彻习近平新时代中国特色社会主义思想主题教育的重要内容，纳入党员教育体系、干部教育体系、国民教育体系和社会教育体系，深化法治工作部门全战线、全覆盖培训轮训，把学习宣传习近平法治思想作为“八五”普法首要任务做实做细。全面加强对习近平法治思想原创性贡献的学理化阐释、学术化表达、体系化构建，统筹各方面力量推出一批高质量研究成果。加强习近平法治思想对外宣介，在全面展示中国特色社会主义法治道路、法治理论、法律制度、法治文化上抓得更实、更有成效，进一步彰显中国法治影响力和感召力。结合开展主题教育，持续把学悟笃行习近平法治思想引向深入，围绕全面依法治国重大问题深入开展调查研究，真正运用习近平法治思想立场观点方法分析解决实践难题。</w:t>
      </w:r>
    </w:p>
    <w:p w:rsidR="000F4D9C" w:rsidRPr="000F4D9C" w:rsidRDefault="000F4D9C" w:rsidP="000F4D9C">
      <w:pPr>
        <w:widowControl/>
        <w:shd w:val="clear" w:color="auto" w:fill="FFFFFF"/>
        <w:spacing w:after="225" w:line="495" w:lineRule="atLeast"/>
        <w:jc w:val="left"/>
        <w:rPr>
          <w:rFonts w:ascii="微软雅黑" w:eastAsia="微软雅黑" w:hAnsi="微软雅黑" w:cs="宋体" w:hint="eastAsia"/>
          <w:color w:val="555555"/>
          <w:kern w:val="0"/>
          <w:sz w:val="27"/>
          <w:szCs w:val="27"/>
        </w:rPr>
      </w:pPr>
      <w:r w:rsidRPr="000F4D9C">
        <w:rPr>
          <w:rFonts w:ascii="微软雅黑" w:eastAsia="微软雅黑" w:hAnsi="微软雅黑" w:cs="宋体" w:hint="eastAsia"/>
          <w:color w:val="555555"/>
          <w:kern w:val="0"/>
          <w:sz w:val="27"/>
          <w:szCs w:val="27"/>
        </w:rPr>
        <w:t> </w:t>
      </w:r>
      <w:r w:rsidRPr="000F4D9C">
        <w:rPr>
          <w:rFonts w:ascii="微软雅黑" w:eastAsia="微软雅黑" w:hAnsi="微软雅黑" w:cs="宋体" w:hint="eastAsia"/>
          <w:color w:val="555555"/>
          <w:kern w:val="0"/>
          <w:sz w:val="27"/>
          <w:szCs w:val="27"/>
        </w:rPr>
        <w:t> </w:t>
      </w:r>
      <w:r w:rsidRPr="000F4D9C">
        <w:rPr>
          <w:rFonts w:ascii="微软雅黑" w:eastAsia="微软雅黑" w:hAnsi="微软雅黑" w:cs="宋体" w:hint="eastAsia"/>
          <w:color w:val="555555"/>
          <w:kern w:val="0"/>
          <w:sz w:val="27"/>
          <w:szCs w:val="27"/>
        </w:rPr>
        <w:t>健全完善党领导全面依法治国的制度机制。党的领导是中国特色社会主义法治之魂。完善党领导立法、保证执法、支持司法、带头守法机制，在重要法律法规中明确规定贯彻落实党的领导有关内容，推进党的领导制度化、法治化。深化法治领域改革，在党的领导下统筹协调各方面资源和力量，着力破除制约全面依法治国实践的深层次体制机制障碍，更好推进中国特色社会主义法治建设。抓住领导干部这个“关键少数”，推进党政主要负责人履行推进法治建设第一责任人职责落实，优化法治考核，创新法治督察方式方法，落实法治督察与纪检监察监督协作配合机制，切实增强针对性、实效性。</w:t>
      </w:r>
    </w:p>
    <w:p w:rsidR="000F4D9C" w:rsidRPr="000F4D9C" w:rsidRDefault="000F4D9C" w:rsidP="000F4D9C">
      <w:pPr>
        <w:widowControl/>
        <w:shd w:val="clear" w:color="auto" w:fill="FFFFFF"/>
        <w:spacing w:after="225" w:line="495" w:lineRule="atLeast"/>
        <w:jc w:val="left"/>
        <w:rPr>
          <w:rFonts w:ascii="微软雅黑" w:eastAsia="微软雅黑" w:hAnsi="微软雅黑" w:cs="宋体" w:hint="eastAsia"/>
          <w:color w:val="555555"/>
          <w:kern w:val="0"/>
          <w:sz w:val="27"/>
          <w:szCs w:val="27"/>
        </w:rPr>
      </w:pPr>
      <w:r w:rsidRPr="000F4D9C">
        <w:rPr>
          <w:rFonts w:ascii="微软雅黑" w:eastAsia="微软雅黑" w:hAnsi="微软雅黑" w:cs="宋体" w:hint="eastAsia"/>
          <w:color w:val="555555"/>
          <w:kern w:val="0"/>
          <w:sz w:val="27"/>
          <w:szCs w:val="27"/>
        </w:rPr>
        <w:lastRenderedPageBreak/>
        <w:t> </w:t>
      </w:r>
      <w:r w:rsidRPr="000F4D9C">
        <w:rPr>
          <w:rFonts w:ascii="微软雅黑" w:eastAsia="微软雅黑" w:hAnsi="微软雅黑" w:cs="宋体" w:hint="eastAsia"/>
          <w:color w:val="555555"/>
          <w:kern w:val="0"/>
          <w:sz w:val="27"/>
          <w:szCs w:val="27"/>
        </w:rPr>
        <w:t> </w:t>
      </w:r>
      <w:r w:rsidRPr="000F4D9C">
        <w:rPr>
          <w:rFonts w:ascii="微软雅黑" w:eastAsia="微软雅黑" w:hAnsi="微软雅黑" w:cs="宋体" w:hint="eastAsia"/>
          <w:color w:val="555555"/>
          <w:kern w:val="0"/>
          <w:sz w:val="27"/>
          <w:szCs w:val="27"/>
        </w:rPr>
        <w:t>以高水平法治服务高质量发展。高质量发展是全面建设社会主义现代化国家的首要任务。服务保障国家重大战略实施，坚持法治先行、保障同步，围绕京津冀协同发展和雄安新区建设、长江经济带发展、长三角一体化发展、黄河流域生态保护和高质量发展以及成渝地区双城经济圈建设、海南自贸港建设、粤港澳大湾区建设等持续加强法治保障。做好法律法规立改废释，推动完善产权保护、市场准入、公平竞争、社会信用等市场经济基础制度，健全以公平为原则的产权保护制度，把“法治是最好的营商环境”落到实处。依法将各类金融活动全部纳入监管，依法规范和引导资本健康发展，推动经济发展在法治轨道上运行。坚持“两个毫不动摇”，依法保护民营企业产权和企业家权益，推动从制度和法律上把对各类经营主体平等对待的要求落下来，为所有经营主体提供依法平等保护、一视同仁的良好法治环境。</w:t>
      </w:r>
    </w:p>
    <w:p w:rsidR="000F4D9C" w:rsidRPr="000F4D9C" w:rsidRDefault="000F4D9C" w:rsidP="000F4D9C">
      <w:pPr>
        <w:widowControl/>
        <w:shd w:val="clear" w:color="auto" w:fill="FFFFFF"/>
        <w:spacing w:after="225" w:line="495" w:lineRule="atLeast"/>
        <w:jc w:val="left"/>
        <w:rPr>
          <w:rFonts w:ascii="微软雅黑" w:eastAsia="微软雅黑" w:hAnsi="微软雅黑" w:cs="宋体" w:hint="eastAsia"/>
          <w:color w:val="555555"/>
          <w:kern w:val="0"/>
          <w:sz w:val="27"/>
          <w:szCs w:val="27"/>
        </w:rPr>
      </w:pPr>
      <w:r w:rsidRPr="000F4D9C">
        <w:rPr>
          <w:rFonts w:ascii="微软雅黑" w:eastAsia="微软雅黑" w:hAnsi="微软雅黑" w:cs="宋体" w:hint="eastAsia"/>
          <w:color w:val="555555"/>
          <w:kern w:val="0"/>
          <w:sz w:val="27"/>
          <w:szCs w:val="27"/>
        </w:rPr>
        <w:t> </w:t>
      </w:r>
      <w:r w:rsidRPr="000F4D9C">
        <w:rPr>
          <w:rFonts w:ascii="微软雅黑" w:eastAsia="微软雅黑" w:hAnsi="微软雅黑" w:cs="宋体" w:hint="eastAsia"/>
          <w:color w:val="555555"/>
          <w:kern w:val="0"/>
          <w:sz w:val="27"/>
          <w:szCs w:val="27"/>
        </w:rPr>
        <w:t> </w:t>
      </w:r>
      <w:r w:rsidRPr="000F4D9C">
        <w:rPr>
          <w:rFonts w:ascii="微软雅黑" w:eastAsia="微软雅黑" w:hAnsi="微软雅黑" w:cs="宋体" w:hint="eastAsia"/>
          <w:color w:val="555555"/>
          <w:kern w:val="0"/>
          <w:sz w:val="27"/>
          <w:szCs w:val="27"/>
        </w:rPr>
        <w:t>一体推进法治国家、法治政府、法治社会建设。全面依法治国进入新阶段，对法治建设整体性、系统性、协同性要求更高。要全面落实法治建设“一规划两纲要”，组织开展中期评估，确保各项任务如期完成。强化立法统筹协调，加强重点领域、新兴领域、涉外领域立法，推进完善重要领域法律制度，统筹立改废释，提高立法质量和效率。推动法治政府建设提质增效，组织开展第三批全国法治政府建设示范创建活动，推进第二轮法治政府建设督察，出台意见加强省市县乡四级全覆盖的行政执法协调监督工作体系建设，抓实行政复议工作，提升依法行政水平。深入推进“八五”普法，健全普法宣传教育机制，创新法治宣传教育方法，增强普法工作实效，提升全体公民法治意识和法治素养。加快构建</w:t>
      </w:r>
      <w:r w:rsidRPr="000F4D9C">
        <w:rPr>
          <w:rFonts w:ascii="微软雅黑" w:eastAsia="微软雅黑" w:hAnsi="微软雅黑" w:cs="宋体" w:hint="eastAsia"/>
          <w:color w:val="555555"/>
          <w:kern w:val="0"/>
          <w:sz w:val="27"/>
          <w:szCs w:val="27"/>
        </w:rPr>
        <w:lastRenderedPageBreak/>
        <w:t>新时代大调解工作格局，坚持和发展新时代“枫桥经验”，依法有效化解社会矛盾纠纷，把矛盾纠纷化解在基层、化解在萌芽状态。</w:t>
      </w:r>
    </w:p>
    <w:p w:rsidR="000F4D9C" w:rsidRPr="000F4D9C" w:rsidRDefault="000F4D9C" w:rsidP="000F4D9C">
      <w:pPr>
        <w:widowControl/>
        <w:shd w:val="clear" w:color="auto" w:fill="FFFFFF"/>
        <w:spacing w:after="225" w:line="495" w:lineRule="atLeast"/>
        <w:jc w:val="left"/>
        <w:rPr>
          <w:rFonts w:ascii="微软雅黑" w:eastAsia="微软雅黑" w:hAnsi="微软雅黑" w:cs="宋体" w:hint="eastAsia"/>
          <w:color w:val="555555"/>
          <w:kern w:val="0"/>
          <w:sz w:val="27"/>
          <w:szCs w:val="27"/>
        </w:rPr>
      </w:pPr>
      <w:r w:rsidRPr="000F4D9C">
        <w:rPr>
          <w:rFonts w:ascii="微软雅黑" w:eastAsia="微软雅黑" w:hAnsi="微软雅黑" w:cs="宋体" w:hint="eastAsia"/>
          <w:color w:val="555555"/>
          <w:kern w:val="0"/>
          <w:sz w:val="27"/>
          <w:szCs w:val="27"/>
        </w:rPr>
        <w:t> </w:t>
      </w:r>
      <w:r w:rsidRPr="000F4D9C">
        <w:rPr>
          <w:rFonts w:ascii="微软雅黑" w:eastAsia="微软雅黑" w:hAnsi="微软雅黑" w:cs="宋体" w:hint="eastAsia"/>
          <w:color w:val="555555"/>
          <w:kern w:val="0"/>
          <w:sz w:val="27"/>
          <w:szCs w:val="27"/>
        </w:rPr>
        <w:t> </w:t>
      </w:r>
      <w:r w:rsidRPr="000F4D9C">
        <w:rPr>
          <w:rFonts w:ascii="微软雅黑" w:eastAsia="微软雅黑" w:hAnsi="微软雅黑" w:cs="宋体" w:hint="eastAsia"/>
          <w:color w:val="555555"/>
          <w:kern w:val="0"/>
          <w:sz w:val="27"/>
          <w:szCs w:val="27"/>
        </w:rPr>
        <w:t>切实增强人民群众法治获得感。随着我国经济社会持续发展和人民生活水平不断提高，人民群众对民主、法治、公平、正义、安全、环境等方面的要求日益增长。加大法治服务保障和改善民生力度，抓住食品药品、公共卫生、生态环境、安全生产、交通运输等关系群众切身利益的突出问题，重点突破、专项整治、务求实效，用法治保障人民安居乐业。加快完善体现权利公平、机会公平、规则公平的法律制度，加强人权法治保障，努力营造更加公平正义的社会环境。建立健全巩固拓展脱贫攻坚成果与乡村振兴有效衔接的法律制度，加强共同富裕法治保障，让人民群众共享改革发展成果。推进现代公共法律服务体系建设，进一步拓宽提高法律服务层次、领域、品质，逐步实现从基本满足群众需求到精准满足群众多元化、个性化需求的转变。</w:t>
      </w:r>
    </w:p>
    <w:p w:rsidR="000F4D9C" w:rsidRPr="000F4D9C" w:rsidRDefault="000F4D9C" w:rsidP="000F4D9C">
      <w:pPr>
        <w:widowControl/>
        <w:shd w:val="clear" w:color="auto" w:fill="FFFFFF"/>
        <w:spacing w:after="225" w:line="495" w:lineRule="atLeast"/>
        <w:jc w:val="left"/>
        <w:rPr>
          <w:rFonts w:ascii="微软雅黑" w:eastAsia="微软雅黑" w:hAnsi="微软雅黑" w:cs="宋体" w:hint="eastAsia"/>
          <w:color w:val="555555"/>
          <w:kern w:val="0"/>
          <w:sz w:val="27"/>
          <w:szCs w:val="27"/>
        </w:rPr>
      </w:pPr>
      <w:r w:rsidRPr="000F4D9C">
        <w:rPr>
          <w:rFonts w:ascii="微软雅黑" w:eastAsia="微软雅黑" w:hAnsi="微软雅黑" w:cs="宋体" w:hint="eastAsia"/>
          <w:color w:val="555555"/>
          <w:kern w:val="0"/>
          <w:sz w:val="27"/>
          <w:szCs w:val="27"/>
        </w:rPr>
        <w:t> </w:t>
      </w:r>
      <w:r w:rsidRPr="000F4D9C">
        <w:rPr>
          <w:rFonts w:ascii="微软雅黑" w:eastAsia="微软雅黑" w:hAnsi="微软雅黑" w:cs="宋体" w:hint="eastAsia"/>
          <w:color w:val="555555"/>
          <w:kern w:val="0"/>
          <w:sz w:val="27"/>
          <w:szCs w:val="27"/>
        </w:rPr>
        <w:t> </w:t>
      </w:r>
      <w:r w:rsidRPr="000F4D9C">
        <w:rPr>
          <w:rFonts w:ascii="微软雅黑" w:eastAsia="微软雅黑" w:hAnsi="微软雅黑" w:cs="宋体" w:hint="eastAsia"/>
          <w:color w:val="555555"/>
          <w:kern w:val="0"/>
          <w:sz w:val="27"/>
          <w:szCs w:val="27"/>
        </w:rPr>
        <w:t>大力加强涉外法治工作。法治是国家核心竞争力的重要内容。切实抓好涉外领域立法，进一步完善反制裁、反干涉、反“长臂管辖”法律法规，加强我国法域外适用法律体系建设，推动形成系统完备的涉外法律法规体系。深化涉外执法司法实践，切实提升涉外执法司法效能，维护好国家利益。着力培育一批国际一流的律师事务所、仲裁机构，深入推进国际商事仲裁中心建设试点，积极开展全国涉外法律服务示范机构创建活动，提高涉外法律服务水平。加强涉外法治人才队伍建设，强化</w:t>
      </w:r>
      <w:r w:rsidRPr="000F4D9C">
        <w:rPr>
          <w:rFonts w:ascii="微软雅黑" w:eastAsia="微软雅黑" w:hAnsi="微软雅黑" w:cs="宋体" w:hint="eastAsia"/>
          <w:color w:val="555555"/>
          <w:kern w:val="0"/>
          <w:sz w:val="27"/>
          <w:szCs w:val="27"/>
        </w:rPr>
        <w:lastRenderedPageBreak/>
        <w:t>协同育人，努力培养更多政治素质高、通晓国际规则、具有国际视野的优秀涉外法治人才。</w:t>
      </w:r>
    </w:p>
    <w:p w:rsidR="000F4D9C" w:rsidRPr="000F4D9C" w:rsidRDefault="000F4D9C" w:rsidP="000F4D9C">
      <w:pPr>
        <w:widowControl/>
        <w:shd w:val="clear" w:color="auto" w:fill="FFFFFF"/>
        <w:spacing w:line="495" w:lineRule="atLeast"/>
        <w:jc w:val="left"/>
        <w:rPr>
          <w:rFonts w:ascii="微软雅黑" w:eastAsia="微软雅黑" w:hAnsi="微软雅黑" w:cs="宋体" w:hint="eastAsia"/>
          <w:color w:val="555555"/>
          <w:kern w:val="0"/>
          <w:sz w:val="27"/>
          <w:szCs w:val="27"/>
        </w:rPr>
      </w:pPr>
      <w:r w:rsidRPr="000F4D9C">
        <w:rPr>
          <w:rFonts w:ascii="微软雅黑" w:eastAsia="微软雅黑" w:hAnsi="微软雅黑" w:cs="宋体" w:hint="eastAsia"/>
          <w:color w:val="555555"/>
          <w:kern w:val="0"/>
          <w:sz w:val="27"/>
          <w:szCs w:val="27"/>
        </w:rPr>
        <w:t> </w:t>
      </w:r>
      <w:r w:rsidRPr="000F4D9C">
        <w:rPr>
          <w:rFonts w:ascii="微软雅黑" w:eastAsia="微软雅黑" w:hAnsi="微软雅黑" w:cs="宋体" w:hint="eastAsia"/>
          <w:color w:val="555555"/>
          <w:kern w:val="0"/>
          <w:sz w:val="27"/>
          <w:szCs w:val="27"/>
        </w:rPr>
        <w:t> </w:t>
      </w:r>
      <w:r w:rsidRPr="000F4D9C">
        <w:rPr>
          <w:rFonts w:ascii="微软雅黑" w:eastAsia="微软雅黑" w:hAnsi="微软雅黑" w:cs="宋体" w:hint="eastAsia"/>
          <w:color w:val="555555"/>
          <w:kern w:val="0"/>
          <w:sz w:val="27"/>
          <w:szCs w:val="27"/>
        </w:rPr>
        <w:t>新时代新征程，我们要在以习近平同志为核心的党中央坚强领导下，深入学习贯彻习近平法治思想，增强历史自信，保持战略定力，守正创新，勇毅前行，在法治轨道上全面建设社会主义现代化国家，不断开辟中国特色社会主义法治道路更加广阔的空间、更加光明的前景。</w:t>
      </w:r>
    </w:p>
    <w:p w:rsidR="001A38EA" w:rsidRDefault="001A38EA">
      <w:pPr>
        <w:rPr>
          <w:rFonts w:hint="eastAsia"/>
        </w:rPr>
      </w:pPr>
    </w:p>
    <w:sectPr w:rsidR="001A38EA" w:rsidSect="001A38E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kaiti">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F4D9C"/>
    <w:rsid w:val="000A3D6C"/>
    <w:rsid w:val="000F4D9C"/>
    <w:rsid w:val="00117B7A"/>
    <w:rsid w:val="001A38EA"/>
    <w:rsid w:val="00350D76"/>
    <w:rsid w:val="006158AA"/>
    <w:rsid w:val="00796028"/>
    <w:rsid w:val="008574AD"/>
    <w:rsid w:val="008A76DF"/>
    <w:rsid w:val="008D6BF5"/>
    <w:rsid w:val="00913AD9"/>
    <w:rsid w:val="00AC4266"/>
    <w:rsid w:val="00BE70D4"/>
    <w:rsid w:val="00CD24A9"/>
    <w:rsid w:val="00DF716E"/>
    <w:rsid w:val="00F57BC1"/>
    <w:rsid w:val="00FB3B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8EA"/>
    <w:pPr>
      <w:widowControl w:val="0"/>
    </w:pPr>
  </w:style>
  <w:style w:type="paragraph" w:styleId="2">
    <w:name w:val="heading 2"/>
    <w:basedOn w:val="a"/>
    <w:link w:val="2Char"/>
    <w:uiPriority w:val="9"/>
    <w:qFormat/>
    <w:rsid w:val="000F4D9C"/>
    <w:pPr>
      <w:widowControl/>
      <w:spacing w:before="100" w:beforeAutospacing="1" w:after="100" w:afterAutospacing="1" w:line="240" w:lineRule="auto"/>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0F4D9C"/>
    <w:pPr>
      <w:widowControl/>
      <w:spacing w:before="100" w:beforeAutospacing="1" w:after="100" w:afterAutospacing="1" w:line="240" w:lineRule="auto"/>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F4D9C"/>
    <w:rPr>
      <w:rFonts w:ascii="宋体" w:eastAsia="宋体" w:hAnsi="宋体" w:cs="宋体"/>
      <w:b/>
      <w:bCs/>
      <w:kern w:val="0"/>
      <w:sz w:val="36"/>
      <w:szCs w:val="36"/>
    </w:rPr>
  </w:style>
  <w:style w:type="character" w:customStyle="1" w:styleId="3Char">
    <w:name w:val="标题 3 Char"/>
    <w:basedOn w:val="a0"/>
    <w:link w:val="3"/>
    <w:uiPriority w:val="9"/>
    <w:rsid w:val="000F4D9C"/>
    <w:rPr>
      <w:rFonts w:ascii="宋体" w:eastAsia="宋体" w:hAnsi="宋体" w:cs="宋体"/>
      <w:b/>
      <w:bCs/>
      <w:kern w:val="0"/>
      <w:sz w:val="27"/>
      <w:szCs w:val="27"/>
    </w:rPr>
  </w:style>
  <w:style w:type="paragraph" w:styleId="a3">
    <w:name w:val="Normal (Web)"/>
    <w:basedOn w:val="a"/>
    <w:uiPriority w:val="99"/>
    <w:semiHidden/>
    <w:unhideWhenUsed/>
    <w:rsid w:val="000F4D9C"/>
    <w:pPr>
      <w:widowControl/>
      <w:spacing w:before="100" w:beforeAutospacing="1" w:after="100" w:afterAutospacing="1" w:line="240" w:lineRule="auto"/>
      <w:jc w:val="left"/>
    </w:pPr>
    <w:rPr>
      <w:rFonts w:ascii="宋体" w:eastAsia="宋体" w:hAnsi="宋体" w:cs="宋体"/>
      <w:kern w:val="0"/>
      <w:sz w:val="24"/>
      <w:szCs w:val="24"/>
    </w:rPr>
  </w:style>
  <w:style w:type="character" w:styleId="a4">
    <w:name w:val="Strong"/>
    <w:basedOn w:val="a0"/>
    <w:uiPriority w:val="22"/>
    <w:qFormat/>
    <w:rsid w:val="000F4D9C"/>
    <w:rPr>
      <w:b/>
      <w:bCs/>
    </w:rPr>
  </w:style>
</w:styles>
</file>

<file path=word/webSettings.xml><?xml version="1.0" encoding="utf-8"?>
<w:webSettings xmlns:r="http://schemas.openxmlformats.org/officeDocument/2006/relationships" xmlns:w="http://schemas.openxmlformats.org/wordprocessingml/2006/main">
  <w:divs>
    <w:div w:id="2046253821">
      <w:bodyDiv w:val="1"/>
      <w:marLeft w:val="0"/>
      <w:marRight w:val="0"/>
      <w:marTop w:val="0"/>
      <w:marBottom w:val="0"/>
      <w:divBdr>
        <w:top w:val="none" w:sz="0" w:space="0" w:color="auto"/>
        <w:left w:val="none" w:sz="0" w:space="0" w:color="auto"/>
        <w:bottom w:val="none" w:sz="0" w:space="0" w:color="auto"/>
        <w:right w:val="none" w:sz="0" w:space="0" w:color="auto"/>
      </w:divBdr>
      <w:divsChild>
        <w:div w:id="787552080">
          <w:marLeft w:val="0"/>
          <w:marRight w:val="0"/>
          <w:marTop w:val="0"/>
          <w:marBottom w:val="0"/>
          <w:divBdr>
            <w:top w:val="none" w:sz="0" w:space="0" w:color="auto"/>
            <w:left w:val="none" w:sz="0" w:space="0" w:color="auto"/>
            <w:bottom w:val="none" w:sz="0" w:space="0" w:color="auto"/>
            <w:right w:val="none" w:sz="0" w:space="0" w:color="auto"/>
          </w:divBdr>
          <w:divsChild>
            <w:div w:id="1471482130">
              <w:marLeft w:val="0"/>
              <w:marRight w:val="0"/>
              <w:marTop w:val="0"/>
              <w:marBottom w:val="0"/>
              <w:divBdr>
                <w:top w:val="none" w:sz="0" w:space="0" w:color="auto"/>
                <w:left w:val="none" w:sz="0" w:space="0" w:color="auto"/>
                <w:bottom w:val="none" w:sz="0" w:space="0" w:color="auto"/>
                <w:right w:val="none" w:sz="0" w:space="0" w:color="auto"/>
              </w:divBdr>
              <w:divsChild>
                <w:div w:id="2001348943">
                  <w:marLeft w:val="0"/>
                  <w:marRight w:val="0"/>
                  <w:marTop w:val="0"/>
                  <w:marBottom w:val="750"/>
                  <w:divBdr>
                    <w:top w:val="none" w:sz="0" w:space="0" w:color="auto"/>
                    <w:left w:val="none" w:sz="0" w:space="0" w:color="auto"/>
                    <w:bottom w:val="none" w:sz="0" w:space="0" w:color="auto"/>
                    <w:right w:val="none" w:sz="0" w:space="0" w:color="auto"/>
                  </w:divBdr>
                </w:div>
              </w:divsChild>
            </w:div>
            <w:div w:id="365641403">
              <w:marLeft w:val="0"/>
              <w:marRight w:val="0"/>
              <w:marTop w:val="0"/>
              <w:marBottom w:val="0"/>
              <w:divBdr>
                <w:top w:val="none" w:sz="0" w:space="0" w:color="auto"/>
                <w:left w:val="none" w:sz="0" w:space="0" w:color="auto"/>
                <w:bottom w:val="none" w:sz="0" w:space="0" w:color="auto"/>
                <w:right w:val="none" w:sz="0" w:space="0" w:color="auto"/>
              </w:divBdr>
              <w:divsChild>
                <w:div w:id="2017147081">
                  <w:marLeft w:val="0"/>
                  <w:marRight w:val="0"/>
                  <w:marTop w:val="0"/>
                  <w:marBottom w:val="0"/>
                  <w:divBdr>
                    <w:top w:val="none" w:sz="0" w:space="0" w:color="auto"/>
                    <w:left w:val="none" w:sz="0" w:space="0" w:color="auto"/>
                    <w:bottom w:val="none" w:sz="0" w:space="0" w:color="auto"/>
                    <w:right w:val="none" w:sz="0" w:space="0" w:color="auto"/>
                  </w:divBdr>
                  <w:divsChild>
                    <w:div w:id="1108228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955</Words>
  <Characters>5445</Characters>
  <Application>Microsoft Office Word</Application>
  <DocSecurity>0</DocSecurity>
  <Lines>45</Lines>
  <Paragraphs>12</Paragraphs>
  <ScaleCrop>false</ScaleCrop>
  <Company>Microsoft</Company>
  <LinksUpToDate>false</LinksUpToDate>
  <CharactersWithSpaces>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2023-12-01T04:01:00Z</dcterms:created>
  <dcterms:modified xsi:type="dcterms:W3CDTF">2023-12-01T04:02:00Z</dcterms:modified>
</cp:coreProperties>
</file>